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03F021" wp14:editId="08200AAB">
            <wp:simplePos x="0" y="0"/>
            <wp:positionH relativeFrom="column">
              <wp:posOffset>-568407</wp:posOffset>
            </wp:positionH>
            <wp:positionV relativeFrom="paragraph">
              <wp:posOffset>-409697</wp:posOffset>
            </wp:positionV>
            <wp:extent cx="2718033" cy="1769828"/>
            <wp:effectExtent l="0" t="0" r="0" b="0"/>
            <wp:wrapNone/>
            <wp:docPr id="2" name="Изображение 2" descr="logo_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logo_oran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7809" cy="1795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C01">
        <w:rPr>
          <w:b/>
          <w:bCs/>
          <w:sz w:val="36"/>
          <w:szCs w:val="36"/>
        </w:rPr>
        <w:t xml:space="preserve">                                                                                                       </w:t>
      </w:r>
      <w:r w:rsidRPr="001C6C01">
        <w:rPr>
          <w:b/>
          <w:bCs/>
          <w:sz w:val="22"/>
          <w:szCs w:val="22"/>
        </w:rPr>
        <w:t xml:space="preserve">       </w:t>
      </w:r>
      <w:r w:rsidRPr="001C6C01">
        <w:rPr>
          <w:b/>
          <w:bCs/>
        </w:rPr>
        <w:t xml:space="preserve">  </w:t>
      </w:r>
      <w:r w:rsidRPr="000E323C">
        <w:rPr>
          <w:rFonts w:ascii="Times New Roman" w:hAnsi="Times New Roman" w:cs="Times New Roman"/>
          <w:b/>
          <w:bCs/>
        </w:rPr>
        <w:t xml:space="preserve">Туроператор </w:t>
      </w:r>
      <w:r>
        <w:rPr>
          <w:rFonts w:ascii="Times New Roman" w:hAnsi="Times New Roman" w:cs="Times New Roman"/>
          <w:b/>
          <w:bCs/>
        </w:rPr>
        <w:t>«</w:t>
      </w:r>
      <w:r w:rsidRPr="000E323C">
        <w:rPr>
          <w:rFonts w:ascii="Times New Roman" w:hAnsi="Times New Roman" w:cs="Times New Roman"/>
          <w:b/>
          <w:bCs/>
        </w:rPr>
        <w:t>Балкан Экспресс</w:t>
      </w:r>
      <w:r>
        <w:rPr>
          <w:rFonts w:ascii="Times New Roman" w:hAnsi="Times New Roman" w:cs="Times New Roman"/>
          <w:b/>
          <w:bCs/>
        </w:rPr>
        <w:t>»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Тел: +7 (495) 628-04-04 Москва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+7 (812) 308-04-04 Санкт-Петербург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+359-886-28-04-04 (офис в Болгарии)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http://www.balkan.ru</w:t>
      </w:r>
    </w:p>
    <w:p w:rsidR="000E323C" w:rsidRDefault="000E323C" w:rsidP="007A4949">
      <w:pPr>
        <w:ind w:firstLine="0"/>
        <w:rPr>
          <w:rFonts w:ascii="Times New Roman" w:hAnsi="Times New Roman" w:cs="Times New Roman"/>
          <w:b/>
          <w:bCs/>
        </w:rPr>
      </w:pPr>
    </w:p>
    <w:p w:rsidR="007A4949" w:rsidRPr="000E323C" w:rsidRDefault="007A4949" w:rsidP="007A4949">
      <w:pPr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E323C" w:rsidRPr="000E323C" w:rsidRDefault="000E323C" w:rsidP="000E323C">
      <w:pPr>
        <w:jc w:val="center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ПАМЯТКА ПАССАЖИРАМ ГРУППОВОГО АВТОБУСА</w:t>
      </w:r>
    </w:p>
    <w:p w:rsidR="000E323C" w:rsidRPr="007A4949" w:rsidRDefault="007A4949" w:rsidP="007A49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Г. БУРГАС</w:t>
      </w:r>
      <w:r w:rsidR="005D62C2">
        <w:rPr>
          <w:rFonts w:ascii="Times New Roman" w:hAnsi="Times New Roman" w:cs="Times New Roman"/>
          <w:b/>
          <w:bCs/>
        </w:rPr>
        <w:t xml:space="preserve"> – </w:t>
      </w:r>
      <w:r w:rsidR="005D62C2" w:rsidRPr="000E323C">
        <w:rPr>
          <w:rFonts w:ascii="Times New Roman" w:hAnsi="Times New Roman" w:cs="Times New Roman"/>
          <w:b/>
          <w:bCs/>
        </w:rPr>
        <w:t xml:space="preserve">АВТОВОКЗАЛ Г. СТАМБУЛ </w:t>
      </w:r>
    </w:p>
    <w:p w:rsidR="000E323C" w:rsidRPr="000E323C" w:rsidRDefault="000E323C" w:rsidP="000E323C">
      <w:pPr>
        <w:jc w:val="center"/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Просим Вас ознакомиться с памяткой до отъезда.</w:t>
      </w:r>
    </w:p>
    <w:p w:rsidR="000E323C" w:rsidRDefault="000E323C" w:rsidP="008A4250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5D62C2" w:rsidRPr="005D62C2" w:rsidRDefault="007A4949" w:rsidP="005D62C2">
      <w:pPr>
        <w:spacing w:before="240" w:after="180" w:line="276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</w:pPr>
      <w:r w:rsidRPr="008B0CB7">
        <w:rPr>
          <w:rFonts w:ascii="Times New Roman" w:eastAsia="Times New Roman" w:hAnsi="Times New Roman" w:cs="Times New Roman"/>
          <w:noProof/>
          <w:color w:val="212529"/>
          <w:kern w:val="0"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 wp14:anchorId="7E27FE75">
            <wp:simplePos x="0" y="0"/>
            <wp:positionH relativeFrom="margin">
              <wp:posOffset>-568984</wp:posOffset>
            </wp:positionH>
            <wp:positionV relativeFrom="margin">
              <wp:posOffset>2584485</wp:posOffset>
            </wp:positionV>
            <wp:extent cx="2944495" cy="3657600"/>
            <wp:effectExtent l="0" t="0" r="1905" b="0"/>
            <wp:wrapSquare wrapText="bothSides"/>
            <wp:docPr id="6299261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26175" name="Рисунок 62992617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1"/>
                    <a:stretch/>
                  </pic:blipFill>
                  <pic:spPr bwMode="auto">
                    <a:xfrm>
                      <a:off x="0" y="0"/>
                      <a:ext cx="294449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2C2"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 xml:space="preserve">Основная информация о центральном автовокзале г. </w:t>
      </w:r>
      <w:r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>Бургас</w:t>
      </w:r>
    </w:p>
    <w:p w:rsidR="007A4949" w:rsidRPr="000252E5" w:rsidRDefault="007A4949" w:rsidP="007A4949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0252E5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 xml:space="preserve">Автобус отправляется с Автовокзала-ЮГ г. Бургаса. Вы также можете встретить названия </w:t>
      </w:r>
      <w:r w:rsidRPr="000252E5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Бургас </w:t>
      </w:r>
      <w:proofErr w:type="spellStart"/>
      <w:r w:rsidRPr="000252E5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Автогара</w:t>
      </w:r>
      <w:proofErr w:type="spellEnd"/>
      <w:r w:rsidRPr="000252E5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Юг или Терминал Юг.</w:t>
      </w:r>
    </w:p>
    <w:p w:rsidR="007A4949" w:rsidRPr="000252E5" w:rsidRDefault="007A4949" w:rsidP="007A4949">
      <w:pPr>
        <w:shd w:val="clear" w:color="auto" w:fill="FFFFFF"/>
        <w:spacing w:line="276" w:lineRule="auto"/>
        <w:ind w:firstLine="0"/>
        <w:contextualSpacing/>
        <w:rPr>
          <w:rStyle w:val="apple-converted-space"/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E3D190">
            <wp:simplePos x="0" y="0"/>
            <wp:positionH relativeFrom="margin">
              <wp:posOffset>2619020</wp:posOffset>
            </wp:positionH>
            <wp:positionV relativeFrom="margin">
              <wp:posOffset>4069091</wp:posOffset>
            </wp:positionV>
            <wp:extent cx="3211830" cy="2173605"/>
            <wp:effectExtent l="0" t="0" r="1270" b="0"/>
            <wp:wrapSquare wrapText="bothSides"/>
            <wp:docPr id="1417867158" name="Рисунок 1" descr="Автовокзал Юг в Бурга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вокзал Юг в Бургас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2E5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 xml:space="preserve">Автовокзал расположен по адресу: пл. Царица </w:t>
      </w:r>
      <w:proofErr w:type="spellStart"/>
      <w:r w:rsidRPr="000252E5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>Йоанна</w:t>
      </w:r>
      <w:proofErr w:type="spellEnd"/>
      <w:r w:rsidRPr="000252E5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 xml:space="preserve">, 8000. Это в центре </w:t>
      </w:r>
      <w:r w:rsidRPr="000252E5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Бургаса рядом с железнодорожным вокзалом Бургаса, пляжем, портом и пешеходной улицей Александровская.</w:t>
      </w:r>
      <w:r w:rsidRPr="000252E5">
        <w:rPr>
          <w:rStyle w:val="apple-converted-space"/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 </w:t>
      </w:r>
    </w:p>
    <w:p w:rsidR="007A4949" w:rsidRPr="007A4949" w:rsidRDefault="007A4949" w:rsidP="007A4949">
      <w:pPr>
        <w:shd w:val="clear" w:color="auto" w:fill="FFFFFF"/>
        <w:spacing w:after="180" w:line="300" w:lineRule="atLeast"/>
        <w:ind w:firstLine="0"/>
        <w:jc w:val="left"/>
        <w:rPr>
          <w:rFonts w:ascii="Trebuchet MS" w:eastAsia="Times New Roman" w:hAnsi="Trebuchet MS" w:cs="Times New Roman"/>
          <w:color w:val="212529"/>
          <w:kern w:val="0"/>
          <w:sz w:val="21"/>
          <w:szCs w:val="21"/>
          <w:lang w:eastAsia="ru-RU"/>
          <w14:ligatures w14:val="none"/>
        </w:rPr>
      </w:pPr>
      <w:r>
        <w:fldChar w:fldCharType="begin"/>
      </w:r>
      <w:r>
        <w:instrText xml:space="preserve"> INCLUDEPICTURE "http://kakdobratsa.ru/wp-content/uploads/kakdobratsa_ru/2020/05/Burgas-Bus-Station-South.jpg" \* MERGEFORMATINET </w:instrText>
      </w:r>
      <w:r w:rsidR="00000000">
        <w:fldChar w:fldCharType="separate"/>
      </w:r>
      <w:r>
        <w:fldChar w:fldCharType="end"/>
      </w:r>
    </w:p>
    <w:p w:rsidR="008B0CB7" w:rsidRPr="005D62C2" w:rsidRDefault="008B0CB7" w:rsidP="00511B30">
      <w:pPr>
        <w:spacing w:before="240" w:after="180" w:line="276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</w:pPr>
      <w:r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 xml:space="preserve">Основная информация о центральном автовокзале </w:t>
      </w:r>
      <w:r w:rsidR="00090847"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 xml:space="preserve">г. </w:t>
      </w:r>
      <w:r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>Стамбула</w:t>
      </w:r>
    </w:p>
    <w:p w:rsidR="008B0CB7" w:rsidRPr="005D62C2" w:rsidRDefault="008B0CB7" w:rsidP="00511B30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Названия автовокзала, которые встречаются на картах и в билетах: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Эсенлер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автовокзал Стамбула; Автобусный Терминал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Эсенлер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; Центральный Автовокзал Стамбула Байрампаша;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Esenler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Otogarı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(на турецком языке);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Esenler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Coach Terminal;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Bayrampaşa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;</w:t>
      </w:r>
    </w:p>
    <w:p w:rsidR="008B0CB7" w:rsidRPr="005D62C2" w:rsidRDefault="008B0CB7" w:rsidP="00511B30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Адрес автовокзала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: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Altıntepsi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Mh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., 34035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Bayrampaşa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/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Is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. 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val="en-US" w:eastAsia="ru-RU"/>
          <w14:ligatures w14:val="none"/>
        </w:rPr>
        <w:t>(</w:t>
      </w:r>
      <w:proofErr w:type="spellStart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Altıntepsi</w:t>
      </w:r>
      <w:proofErr w:type="spellEnd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 xml:space="preserve">, </w:t>
      </w:r>
      <w:proofErr w:type="spellStart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Esenler</w:t>
      </w:r>
      <w:proofErr w:type="spellEnd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 xml:space="preserve"> </w:t>
      </w:r>
      <w:proofErr w:type="spellStart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Otogarı</w:t>
      </w:r>
      <w:proofErr w:type="spellEnd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 xml:space="preserve"> 10, 34035 </w:t>
      </w:r>
      <w:proofErr w:type="spellStart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Bayrampaşa</w:t>
      </w:r>
      <w:proofErr w:type="spellEnd"/>
      <w:r w:rsidRPr="005D62C2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/İstanbul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val="en-US" w:eastAsia="ru-RU"/>
          <w14:ligatures w14:val="none"/>
        </w:rPr>
        <w:t xml:space="preserve">). 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Автовокзал находится в 11 км к северо-западу от центра Стамбула.</w:t>
      </w:r>
    </w:p>
    <w:p w:rsidR="008B0CB7" w:rsidRPr="005D62C2" w:rsidRDefault="008B0CB7" w:rsidP="00511B30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Остановка общественного транспорта у автовокзала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: станция метро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İstasyonu</w:t>
      </w:r>
      <w:proofErr w:type="spellEnd"/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(красная линия M1) выходит прямо на площадь автовокзала</w:t>
      </w:r>
    </w:p>
    <w:p w:rsidR="008B0CB7" w:rsidRPr="005D62C2" w:rsidRDefault="008B0CB7" w:rsidP="00511B30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5D62C2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Официальный сайт автовокзала</w:t>
      </w:r>
      <w:r w:rsidRPr="005D62C2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: </w:t>
      </w:r>
      <w:hyperlink r:id="rId8" w:history="1">
        <w:r w:rsidR="00EE0738" w:rsidRPr="005D62C2">
          <w:rPr>
            <w:rStyle w:val="a4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http://www.otogar-istanbul.com/</w:t>
        </w:r>
      </w:hyperlink>
    </w:p>
    <w:p w:rsidR="00EE0738" w:rsidRPr="00C6766C" w:rsidRDefault="00EE0738" w:rsidP="00EE0738">
      <w:pPr>
        <w:spacing w:line="276" w:lineRule="auto"/>
        <w:ind w:left="397" w:firstLine="0"/>
        <w:contextualSpacing/>
        <w:jc w:val="left"/>
        <w:rPr>
          <w:rFonts w:ascii="Times New Roman" w:eastAsia="Times New Roman" w:hAnsi="Times New Roman" w:cs="Times New Roman"/>
          <w:color w:val="202020"/>
          <w:kern w:val="0"/>
          <w:lang w:eastAsia="ru-RU"/>
          <w14:ligatures w14:val="none"/>
        </w:rPr>
      </w:pPr>
    </w:p>
    <w:p w:rsidR="000E323C" w:rsidRDefault="000E323C" w:rsidP="005D62C2">
      <w:pPr>
        <w:ind w:firstLine="0"/>
        <w:rPr>
          <w:rFonts w:ascii="Calibri" w:hAnsi="Calibri"/>
          <w:b/>
          <w:bCs/>
        </w:rPr>
      </w:pPr>
    </w:p>
    <w:p w:rsidR="007A4949" w:rsidRDefault="007A4949" w:rsidP="005D62C2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E323C" w:rsidRPr="00C6766C" w:rsidRDefault="000E323C" w:rsidP="005D62C2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6766C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Остановки на маршруте: </w:t>
      </w:r>
      <w:r w:rsidR="005D62C2" w:rsidRPr="00C6766C">
        <w:rPr>
          <w:rFonts w:ascii="Times New Roman" w:hAnsi="Times New Roman" w:cs="Times New Roman"/>
          <w:b/>
          <w:bCs/>
          <w:color w:val="000000" w:themeColor="text1"/>
        </w:rPr>
        <w:t>Бургас (Автовокзал Юг)</w:t>
      </w:r>
      <w:r w:rsidR="007A494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D62C2" w:rsidRPr="00C6766C">
        <w:rPr>
          <w:rFonts w:ascii="Times New Roman" w:hAnsi="Times New Roman" w:cs="Times New Roman"/>
          <w:b/>
          <w:bCs/>
          <w:color w:val="000000" w:themeColor="text1"/>
        </w:rPr>
        <w:t xml:space="preserve">– Стамбул (Автовокзал Байрампаша) </w:t>
      </w:r>
    </w:p>
    <w:p w:rsidR="000E323C" w:rsidRDefault="000E323C" w:rsidP="000E323C">
      <w:pPr>
        <w:rPr>
          <w:rFonts w:ascii="Calibri" w:hAnsi="Calibri"/>
          <w:b/>
          <w:bCs/>
        </w:rPr>
      </w:pPr>
    </w:p>
    <w:p w:rsidR="000E323C" w:rsidRPr="00C6766C" w:rsidRDefault="000E323C" w:rsidP="00C6766C">
      <w:pPr>
        <w:spacing w:line="276" w:lineRule="auto"/>
        <w:ind w:firstLine="0"/>
        <w:contextualSpacing/>
        <w:rPr>
          <w:rFonts w:ascii="Times New Roman" w:hAnsi="Times New Roman" w:cs="Times New Roman"/>
          <w:b/>
          <w:bCs/>
        </w:rPr>
      </w:pPr>
      <w:r w:rsidRPr="00C6766C">
        <w:rPr>
          <w:rFonts w:ascii="Times New Roman" w:hAnsi="Times New Roman" w:cs="Times New Roman"/>
          <w:b/>
          <w:bCs/>
        </w:rPr>
        <w:t>Перед поездкой:</w:t>
      </w:r>
    </w:p>
    <w:p w:rsidR="000E323C" w:rsidRPr="00C6766C" w:rsidRDefault="000E323C" w:rsidP="00C6766C">
      <w:pPr>
        <w:spacing w:line="276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5D62C2" w:rsidRPr="007A4949" w:rsidRDefault="000E323C" w:rsidP="007A4949">
      <w:pPr>
        <w:spacing w:line="276" w:lineRule="auto"/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C6766C">
        <w:rPr>
          <w:rFonts w:ascii="Times New Roman" w:hAnsi="Times New Roman" w:cs="Times New Roman"/>
          <w:sz w:val="22"/>
          <w:szCs w:val="22"/>
        </w:rPr>
        <w:t xml:space="preserve">Убедитесь, что у Вас будет активен </w:t>
      </w:r>
      <w:proofErr w:type="spellStart"/>
      <w:r w:rsidRPr="00C6766C">
        <w:rPr>
          <w:rFonts w:ascii="Times New Roman" w:hAnsi="Times New Roman" w:cs="Times New Roman"/>
          <w:sz w:val="22"/>
          <w:szCs w:val="22"/>
        </w:rPr>
        <w:t>WhatsApp</w:t>
      </w:r>
      <w:proofErr w:type="spellEnd"/>
      <w:r w:rsidRPr="00C6766C">
        <w:rPr>
          <w:rFonts w:ascii="Times New Roman" w:hAnsi="Times New Roman" w:cs="Times New Roman"/>
          <w:sz w:val="22"/>
          <w:szCs w:val="22"/>
        </w:rPr>
        <w:t xml:space="preserve"> в роуминге в </w:t>
      </w:r>
      <w:r w:rsidR="005D62C2">
        <w:rPr>
          <w:rFonts w:ascii="Times New Roman" w:hAnsi="Times New Roman" w:cs="Times New Roman"/>
          <w:sz w:val="22"/>
          <w:szCs w:val="22"/>
        </w:rPr>
        <w:t>Болгарии</w:t>
      </w:r>
      <w:r w:rsidRPr="00C6766C">
        <w:rPr>
          <w:rFonts w:ascii="Times New Roman" w:hAnsi="Times New Roman" w:cs="Times New Roman"/>
          <w:sz w:val="22"/>
          <w:szCs w:val="22"/>
        </w:rPr>
        <w:t>. Для этого следует подключить интернет-пакет или пакет «Мессенджеры» в роуминге у Вашего мобильного оператора. Рекомендуем сделать это заранее.</w:t>
      </w:r>
    </w:p>
    <w:p w:rsidR="000E323C" w:rsidRPr="005D62C2" w:rsidRDefault="000E323C" w:rsidP="00C6766C">
      <w:pPr>
        <w:pStyle w:val="a7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0E323C" w:rsidRPr="00C6766C" w:rsidRDefault="000E323C" w:rsidP="00C6766C">
      <w:pPr>
        <w:pStyle w:val="a7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sz w:val="22"/>
          <w:szCs w:val="22"/>
        </w:rPr>
        <w:t>Подойдите</w:t>
      </w:r>
      <w:r w:rsidRPr="00C6766C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к</w:t>
      </w:r>
      <w:r w:rsidRPr="00C6766C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="00EE0738" w:rsidRPr="00C6766C">
        <w:rPr>
          <w:rFonts w:ascii="Times New Roman" w:hAnsi="Times New Roman" w:cs="Times New Roman"/>
          <w:color w:val="000009"/>
          <w:spacing w:val="-6"/>
          <w:sz w:val="22"/>
          <w:szCs w:val="22"/>
        </w:rPr>
        <w:t>указан</w:t>
      </w:r>
      <w:r w:rsidR="005D62C2">
        <w:rPr>
          <w:rFonts w:ascii="Times New Roman" w:hAnsi="Times New Roman" w:cs="Times New Roman"/>
          <w:color w:val="000009"/>
          <w:spacing w:val="-6"/>
          <w:sz w:val="22"/>
          <w:szCs w:val="22"/>
        </w:rPr>
        <w:t>ному</w:t>
      </w:r>
      <w:r w:rsidR="00EE0738" w:rsidRPr="00C6766C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="007A4949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в билете </w:t>
      </w:r>
      <w:r w:rsidR="005D62C2">
        <w:rPr>
          <w:rFonts w:ascii="Times New Roman" w:hAnsi="Times New Roman" w:cs="Times New Roman"/>
          <w:color w:val="000009"/>
          <w:sz w:val="22"/>
          <w:szCs w:val="22"/>
        </w:rPr>
        <w:t xml:space="preserve">месту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и</w:t>
      </w:r>
      <w:r w:rsidRPr="00C6766C">
        <w:rPr>
          <w:rFonts w:ascii="Times New Roman" w:hAnsi="Times New Roman" w:cs="Times New Roman"/>
          <w:color w:val="000009"/>
          <w:spacing w:val="-6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ожидайте</w:t>
      </w:r>
      <w:r w:rsidRPr="00C6766C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ваш</w:t>
      </w:r>
      <w:r w:rsidR="00EE0738" w:rsidRPr="00C6766C">
        <w:rPr>
          <w:rFonts w:ascii="Times New Roman" w:hAnsi="Times New Roman" w:cs="Times New Roman"/>
          <w:color w:val="000009"/>
          <w:sz w:val="22"/>
          <w:szCs w:val="22"/>
        </w:rPr>
        <w:t xml:space="preserve"> автобус с логотипом перевозчика «</w:t>
      </w:r>
      <w:r w:rsidR="00EE0738" w:rsidRPr="00C6766C">
        <w:rPr>
          <w:rFonts w:ascii="Times New Roman" w:hAnsi="Times New Roman" w:cs="Times New Roman"/>
          <w:color w:val="000009"/>
          <w:sz w:val="22"/>
          <w:szCs w:val="22"/>
          <w:lang w:val="en-US"/>
        </w:rPr>
        <w:t>Arda</w:t>
      </w:r>
      <w:r w:rsidR="00EE0738" w:rsidRPr="00C6766C">
        <w:rPr>
          <w:rFonts w:ascii="Times New Roman" w:hAnsi="Times New Roman" w:cs="Times New Roman"/>
          <w:color w:val="000009"/>
          <w:sz w:val="22"/>
          <w:szCs w:val="22"/>
        </w:rPr>
        <w:t xml:space="preserve"> </w:t>
      </w:r>
      <w:r w:rsidR="00EE0738" w:rsidRPr="00C6766C">
        <w:rPr>
          <w:rFonts w:ascii="Times New Roman" w:hAnsi="Times New Roman" w:cs="Times New Roman"/>
          <w:color w:val="000009"/>
          <w:sz w:val="22"/>
          <w:szCs w:val="22"/>
          <w:lang w:val="en-US"/>
        </w:rPr>
        <w:t>Tur</w:t>
      </w:r>
      <w:r w:rsidR="00EE0738" w:rsidRPr="00C6766C">
        <w:rPr>
          <w:rFonts w:ascii="Times New Roman" w:eastAsia="Times New Roman" w:hAnsi="Times New Roman" w:cs="Times New Roman"/>
          <w:color w:val="212529"/>
          <w:sz w:val="22"/>
          <w:szCs w:val="22"/>
          <w:lang w:eastAsia="ru-RU"/>
        </w:rPr>
        <w:t>»</w:t>
      </w:r>
    </w:p>
    <w:p w:rsidR="007A4949" w:rsidRDefault="007A4949" w:rsidP="00C6766C">
      <w:pPr>
        <w:pStyle w:val="a7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0E323C" w:rsidRDefault="000E323C" w:rsidP="00C6766C">
      <w:pPr>
        <w:pStyle w:val="a7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C6766C">
        <w:rPr>
          <w:rFonts w:ascii="Times New Roman" w:hAnsi="Times New Roman" w:cs="Times New Roman"/>
          <w:b/>
          <w:bCs/>
          <w:sz w:val="22"/>
          <w:szCs w:val="22"/>
        </w:rPr>
        <w:t>Пассажир обязан прибыть к месту отправления не позднее чем за 20 минут до отправления автобуса.</w:t>
      </w:r>
    </w:p>
    <w:p w:rsidR="007A4949" w:rsidRPr="008F419A" w:rsidRDefault="007A4949" w:rsidP="00C6766C">
      <w:pPr>
        <w:pStyle w:val="a7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8F419A" w:rsidRDefault="008F419A" w:rsidP="00C6766C">
      <w:pPr>
        <w:pStyle w:val="a7"/>
        <w:spacing w:line="276" w:lineRule="auto"/>
        <w:contextualSpacing/>
      </w:pPr>
      <w:r>
        <w:fldChar w:fldCharType="begin"/>
      </w:r>
      <w:r>
        <w:instrText xml:space="preserve"> INCLUDEPICTURE "/Users/speciaineeds/Library/Group Containers/UBF8T346G9.ms/WebArchiveCopyPasteTempFiles/com.microsoft.Word/ARD_1.jpg"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813570" cy="3263183"/>
            <wp:effectExtent l="0" t="0" r="3175" b="1270"/>
            <wp:docPr id="60387868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055" cy="341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7A4949" w:rsidRDefault="007A4949">
      <w:pP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b/>
          <w:bCs/>
        </w:rPr>
        <w:br w:type="page"/>
      </w:r>
    </w:p>
    <w:p w:rsidR="00C6766C" w:rsidRPr="00C6766C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center"/>
        <w:rPr>
          <w:b/>
          <w:bCs/>
        </w:rPr>
      </w:pPr>
      <w:r w:rsidRPr="00C6766C">
        <w:rPr>
          <w:b/>
          <w:bCs/>
        </w:rPr>
        <w:lastRenderedPageBreak/>
        <w:t>Телефоны для связи координатора Болгарского офиса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w w:val="105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+359</w:t>
      </w:r>
      <w:r w:rsidRPr="00C6766C">
        <w:rPr>
          <w:rFonts w:ascii="Times New Roman" w:hAnsi="Times New Roman" w:cs="Times New Roman"/>
          <w:color w:val="000009"/>
          <w:spacing w:val="3"/>
          <w:w w:val="105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88</w:t>
      </w:r>
      <w:r w:rsidRPr="00C6766C">
        <w:rPr>
          <w:rFonts w:ascii="Times New Roman" w:hAnsi="Times New Roman" w:cs="Times New Roman"/>
          <w:color w:val="000009"/>
          <w:spacing w:val="4"/>
          <w:w w:val="105"/>
          <w:sz w:val="22"/>
          <w:szCs w:val="22"/>
        </w:rPr>
        <w:t xml:space="preserve"> 428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04</w:t>
      </w:r>
      <w:r w:rsidRPr="00C6766C">
        <w:rPr>
          <w:rFonts w:ascii="Times New Roman" w:hAnsi="Times New Roman" w:cs="Times New Roman"/>
          <w:color w:val="000009"/>
          <w:spacing w:val="3"/>
          <w:w w:val="105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04</w:t>
      </w:r>
      <w:r w:rsidRPr="00C6766C">
        <w:rPr>
          <w:rFonts w:ascii="Times New Roman" w:hAnsi="Times New Roman" w:cs="Times New Roman"/>
          <w:color w:val="000009"/>
          <w:spacing w:val="4"/>
          <w:w w:val="105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(</w:t>
      </w:r>
      <w:proofErr w:type="spellStart"/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WhatsApp</w:t>
      </w:r>
      <w:proofErr w:type="spellEnd"/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)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w w:val="105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+7 495 628 04 04 (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  <w:lang w:val="en-US"/>
        </w:rPr>
        <w:t>c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 xml:space="preserve"> 10:00 до 19:00)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w w:val="105"/>
          <w:sz w:val="22"/>
          <w:szCs w:val="22"/>
        </w:rPr>
      </w:pP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sz w:val="22"/>
          <w:szCs w:val="22"/>
        </w:rPr>
        <w:t>В случае каких-либо изменений по трансферу просим Вас заранее связаться с</w:t>
      </w:r>
      <w:r w:rsidRPr="00C6766C">
        <w:rPr>
          <w:rFonts w:ascii="Times New Roman" w:hAnsi="Times New Roman" w:cs="Times New Roman"/>
          <w:color w:val="000009"/>
          <w:spacing w:val="-6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вашим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менеджером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для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уточнения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всех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интересующих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Вас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вопросов.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При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наличии у Вас суммы денежных средств, которая подлежит декларированию,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обязательно сообщите нам об этом заранее, чтобы мы спланировали время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отправления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трансфера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с учётом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ожидания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на границе.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sz w:val="22"/>
          <w:szCs w:val="22"/>
        </w:rPr>
      </w:pPr>
    </w:p>
    <w:p w:rsidR="00C6766C" w:rsidRPr="00C6766C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center"/>
        <w:rPr>
          <w:b/>
          <w:bCs/>
        </w:rPr>
      </w:pPr>
      <w:r w:rsidRPr="00C6766C">
        <w:rPr>
          <w:b/>
          <w:bCs/>
        </w:rPr>
        <w:t>Виза</w:t>
      </w:r>
    </w:p>
    <w:p w:rsidR="00C6766C" w:rsidRPr="008F419A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both"/>
        <w:rPr>
          <w:sz w:val="22"/>
          <w:szCs w:val="22"/>
        </w:rPr>
      </w:pPr>
      <w:r w:rsidRPr="00C6766C">
        <w:rPr>
          <w:sz w:val="22"/>
          <w:szCs w:val="22"/>
        </w:rPr>
        <w:t>Перед планированием путешествия необходимо ознакомиться с актуальными требованиями страны назначения на официальном сайте ИАТА. - www.iatatravelcentre.com. Пассажир несет ответственность за получение всех необходимых для путешествия документов, виз, разрешений, а также за соблюдение всех применяемых законов о выезде, въезде и транзите страны вылета, прибытия и транзита.</w:t>
      </w:r>
    </w:p>
    <w:p w:rsidR="00C6766C" w:rsidRPr="008F419A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both"/>
        <w:rPr>
          <w:sz w:val="22"/>
          <w:szCs w:val="22"/>
        </w:rPr>
      </w:pPr>
    </w:p>
    <w:p w:rsidR="00C6766C" w:rsidRPr="008F419A" w:rsidRDefault="00C6766C" w:rsidP="00C6766C">
      <w:pPr>
        <w:pStyle w:val="a5"/>
        <w:tabs>
          <w:tab w:val="left" w:pos="1134"/>
        </w:tabs>
        <w:ind w:left="0"/>
        <w:jc w:val="center"/>
        <w:rPr>
          <w:rFonts w:ascii="Calibri" w:eastAsia="Times New Roman" w:hAnsi="Calibri" w:cs="Calibri"/>
          <w:sz w:val="16"/>
          <w:szCs w:val="16"/>
          <w:lang w:eastAsia="ru-RU"/>
        </w:rPr>
      </w:pPr>
      <w:r w:rsidRPr="00C6766C">
        <w:rPr>
          <w:rFonts w:ascii="Times New Roman" w:eastAsia="Times New Roman" w:hAnsi="Times New Roman" w:cs="Times New Roman"/>
          <w:b/>
          <w:bCs/>
          <w:lang w:eastAsia="ru-RU"/>
        </w:rPr>
        <w:t>Пассажир имеет право:</w:t>
      </w:r>
    </w:p>
    <w:p w:rsidR="00C6766C" w:rsidRPr="00C6766C" w:rsidRDefault="000A3175" w:rsidP="000A3175">
      <w:pPr>
        <w:pStyle w:val="a5"/>
        <w:tabs>
          <w:tab w:val="left" w:pos="1134"/>
        </w:tabs>
        <w:spacing w:line="276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6766C"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="00C6766C" w:rsidRPr="00C6766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ровозить с собой детей, при условии оформления Маршрутной квитанции с соблюдением требований по безопасности перевозки детей. Провозить ручную кладь. Обращаться к Аккредитованному агентству или Поставщику услуг по вопросам, связанным с перевозкой пассажира автобусным транспортом. </w:t>
      </w:r>
    </w:p>
    <w:p w:rsidR="00C6766C" w:rsidRPr="00C6766C" w:rsidRDefault="00C6766C" w:rsidP="00C6766C">
      <w:pPr>
        <w:pStyle w:val="a5"/>
        <w:tabs>
          <w:tab w:val="left" w:pos="1134"/>
        </w:tabs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6766C">
        <w:rPr>
          <w:rFonts w:ascii="Times New Roman" w:eastAsia="Times New Roman" w:hAnsi="Times New Roman" w:cs="Times New Roman"/>
          <w:b/>
          <w:bCs/>
          <w:lang w:eastAsia="ru-RU"/>
        </w:rPr>
        <w:t>Пассажир обязан:</w:t>
      </w:r>
    </w:p>
    <w:p w:rsidR="00C6766C" w:rsidRPr="000A3175" w:rsidRDefault="000A3175" w:rsidP="000A3175">
      <w:pPr>
        <w:pStyle w:val="a5"/>
        <w:tabs>
          <w:tab w:val="left" w:pos="1134"/>
        </w:tabs>
        <w:spacing w:line="276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A3175">
        <w:rPr>
          <w:rFonts w:ascii="Times New Roman" w:eastAsia="Times New Roman" w:hAnsi="Times New Roman" w:cs="Times New Roman"/>
          <w:sz w:val="22"/>
          <w:szCs w:val="22"/>
          <w:lang w:eastAsia="ru-RU"/>
        </w:rPr>
        <w:t>В</w:t>
      </w:r>
      <w:r w:rsidR="00C6766C" w:rsidRPr="000A31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ыполнять требования настоящей Памятки; рассылка Памятки осуществляется Поставщиком услуг по адресу электронной почты, указанный в бронировании. Осуществлять посадку (высадку) на остановочных пунктах, обозначенных специальными указателями и только после полной остановки транспортного средства. Быть пристегнутым ремнями безопасности при их наличии. Сообщать водителю о находящихся без присмотра или забытых в салоне транспортного средства ручной клади, документах и других ценностей. Бережно обращаться с оборудованием транспортного средства, не допускать его порчи. Пассажиру запрещается: отвлекать водителя от управления транспортного средства во время движения. Ходить по салону транспортного средства во время движения. Открывать двери транспортного средства, а также препятствовать их открытию или закрытию кроме ситуации, направленной на предотвращение несчастного случая или оказание помощи пострадавшим. Выбрасывать предметы в окно транспортного средства. Мусор необходимо складывать в индивидуальные пакеты и выбрасывать в мусоросборники на стоянках. Пользоваться аварийным оборудованием транспортного средства в ситуации, не угрожающей жизни и здоровью людей. Загораживать проход ручной кладью и иными предметами. В целях безопасности проход должен быть свободен. Распивать спиртные напитки, курить в салоне транспортного средства, находиться в одежде или с ручной кладью, загрязняющей одежду пассажиров или салон транспортного средства. Провозить отравляющие, легковоспламеняющиеся, взрывоопасные, огнеопасные, ядовитые, едкие и зловонные вещества. Провозить острые и режущие предметы без соответствующей упаковки не позволяющей причинить вред гражданам, ручной клади, обшивки и деталям транспортного средства. Перевозить оружие без защитных чехлов. Огнестрельное оружие при перевозке в качестве ручной клади должно находиться в чехле, кобуре или специальном футляре в разряженном состоянии отдельно от патронов. </w:t>
      </w:r>
    </w:p>
    <w:p w:rsidR="00C6766C" w:rsidRPr="00C6766C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both"/>
        <w:rPr>
          <w:sz w:val="22"/>
          <w:szCs w:val="22"/>
        </w:rPr>
      </w:pPr>
    </w:p>
    <w:p w:rsidR="008A4250" w:rsidRPr="000A3175" w:rsidRDefault="008A4250" w:rsidP="000A3175">
      <w:pPr>
        <w:ind w:firstLine="0"/>
        <w:rPr>
          <w:rFonts w:eastAsia="Times New Roman" w:cstheme="minorHAnsi"/>
          <w:b/>
          <w:bCs/>
          <w:kern w:val="0"/>
          <w:sz w:val="20"/>
          <w:szCs w:val="20"/>
          <w:lang w:eastAsia="ru-RU"/>
          <w14:ligatures w14:val="none"/>
        </w:rPr>
      </w:pPr>
    </w:p>
    <w:sectPr w:rsidR="008A4250" w:rsidRPr="000A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cs="Arial" w:hint="default"/>
        <w:b/>
        <w:bCs/>
        <w:color w:val="000009"/>
        <w:w w:val="8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6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2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22165DA"/>
    <w:multiLevelType w:val="multilevel"/>
    <w:tmpl w:val="64C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6308B"/>
    <w:multiLevelType w:val="multilevel"/>
    <w:tmpl w:val="00E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11D86"/>
    <w:multiLevelType w:val="multilevel"/>
    <w:tmpl w:val="A5C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15652"/>
    <w:multiLevelType w:val="multilevel"/>
    <w:tmpl w:val="930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E90A3F"/>
    <w:multiLevelType w:val="multilevel"/>
    <w:tmpl w:val="628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F0501"/>
    <w:multiLevelType w:val="hybridMultilevel"/>
    <w:tmpl w:val="2F06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2AB6"/>
    <w:multiLevelType w:val="multilevel"/>
    <w:tmpl w:val="9B3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03ADB"/>
    <w:multiLevelType w:val="multilevel"/>
    <w:tmpl w:val="5F3E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7768794">
    <w:abstractNumId w:val="5"/>
  </w:num>
  <w:num w:numId="2" w16cid:durableId="54353570">
    <w:abstractNumId w:val="1"/>
  </w:num>
  <w:num w:numId="3" w16cid:durableId="1723096754">
    <w:abstractNumId w:val="3"/>
  </w:num>
  <w:num w:numId="4" w16cid:durableId="709382035">
    <w:abstractNumId w:val="4"/>
  </w:num>
  <w:num w:numId="5" w16cid:durableId="1676297596">
    <w:abstractNumId w:val="2"/>
  </w:num>
  <w:num w:numId="6" w16cid:durableId="1162693661">
    <w:abstractNumId w:val="6"/>
  </w:num>
  <w:num w:numId="7" w16cid:durableId="893081879">
    <w:abstractNumId w:val="0"/>
  </w:num>
  <w:num w:numId="8" w16cid:durableId="1833061200">
    <w:abstractNumId w:val="7"/>
  </w:num>
  <w:num w:numId="9" w16cid:durableId="748045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0"/>
    <w:rsid w:val="000252E5"/>
    <w:rsid w:val="00040DA3"/>
    <w:rsid w:val="00090847"/>
    <w:rsid w:val="000A3175"/>
    <w:rsid w:val="000E323C"/>
    <w:rsid w:val="00511B30"/>
    <w:rsid w:val="005D62C2"/>
    <w:rsid w:val="00644504"/>
    <w:rsid w:val="007A4949"/>
    <w:rsid w:val="007B4CA2"/>
    <w:rsid w:val="007D13B8"/>
    <w:rsid w:val="008A4250"/>
    <w:rsid w:val="008B0CB7"/>
    <w:rsid w:val="008F419A"/>
    <w:rsid w:val="00B10630"/>
    <w:rsid w:val="00C6766C"/>
    <w:rsid w:val="00D66A0F"/>
    <w:rsid w:val="00EB2219"/>
    <w:rsid w:val="00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80BE2-9BB9-4642-9FA3-BCEACE1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2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0CB7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8A4250"/>
  </w:style>
  <w:style w:type="character" w:customStyle="1" w:styleId="apple-converted-space">
    <w:name w:val="apple-converted-space"/>
    <w:basedOn w:val="a0"/>
    <w:rsid w:val="008A4250"/>
  </w:style>
  <w:style w:type="character" w:customStyle="1" w:styleId="30">
    <w:name w:val="Заголовок 3 Знак"/>
    <w:basedOn w:val="a0"/>
    <w:link w:val="3"/>
    <w:uiPriority w:val="9"/>
    <w:rsid w:val="008B0CB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8B0CB7"/>
    <w:rPr>
      <w:b/>
      <w:bCs/>
    </w:rPr>
  </w:style>
  <w:style w:type="character" w:styleId="a4">
    <w:name w:val="Hyperlink"/>
    <w:basedOn w:val="a0"/>
    <w:uiPriority w:val="99"/>
    <w:unhideWhenUsed/>
    <w:rsid w:val="00B1063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106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32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0E32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E3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0E323C"/>
    <w:pPr>
      <w:widowControl w:val="0"/>
      <w:autoSpaceDE w:val="0"/>
      <w:autoSpaceDN w:val="0"/>
      <w:ind w:firstLine="0"/>
      <w:jc w:val="left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0E323C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EE0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1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4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37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7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96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2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52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1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15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gar-istanbu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Исакова</dc:creator>
  <cp:keywords/>
  <dc:description/>
  <cp:lastModifiedBy>Елена Исакова</cp:lastModifiedBy>
  <cp:revision>3</cp:revision>
  <dcterms:created xsi:type="dcterms:W3CDTF">2024-07-25T08:45:00Z</dcterms:created>
  <dcterms:modified xsi:type="dcterms:W3CDTF">2024-07-26T08:21:00Z</dcterms:modified>
</cp:coreProperties>
</file>